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8DD7" w14:textId="77777777" w:rsidR="00234510" w:rsidRDefault="00000000">
      <w:pPr>
        <w:pStyle w:val="berschrift1"/>
        <w:spacing w:after="80"/>
      </w:pPr>
      <w:r>
        <w:t>Selbstfürsorge</w:t>
      </w:r>
    </w:p>
    <w:p w14:paraId="6F882ED8" w14:textId="77777777" w:rsidR="00234510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Ich schütze mein System – sonst tut es keiner.</w:t>
      </w:r>
    </w:p>
    <w:p w14:paraId="567A0815" w14:textId="77777777" w:rsidR="00234510" w:rsidRDefault="00234510">
      <w:pPr>
        <w:pBdr>
          <w:bottom w:val="single" w:sz="3" w:space="4" w:color="CCCCCC"/>
        </w:pBdr>
        <w:spacing w:after="280"/>
      </w:pPr>
    </w:p>
    <w:p w14:paraId="2294F1F6" w14:textId="77777777" w:rsidR="00234510" w:rsidRDefault="00000000">
      <w:pPr>
        <w:pStyle w:val="berschrift2"/>
      </w:pPr>
      <w:r>
        <w:t>Das Grundproblem</w:t>
      </w:r>
    </w:p>
    <w:p w14:paraId="47132629" w14:textId="77777777" w:rsidR="00234510" w:rsidRDefault="00000000">
      <w:pPr>
        <w:spacing w:after="160"/>
      </w:pPr>
      <w:proofErr w:type="gramStart"/>
      <w:r>
        <w:t>=  Fühlt</w:t>
      </w:r>
      <w:proofErr w:type="gramEnd"/>
      <w:r>
        <w:t xml:space="preserve"> sich wie Kontrollverlust und Schwäche an – weil nichts geleistet und produziert wird.</w:t>
      </w:r>
    </w:p>
    <w:p w14:paraId="44ABCAC9" w14:textId="77777777" w:rsidR="00234510" w:rsidRDefault="00000000">
      <w:pPr>
        <w:spacing w:after="280"/>
      </w:pPr>
      <w:r>
        <w:rPr>
          <w:i/>
          <w:iCs/>
          <w:color w:val="888888"/>
          <w:sz w:val="21"/>
          <w:szCs w:val="21"/>
        </w:rPr>
        <w:t>Neurobiologischer Hintergrund¹: Das Dopaminsystem bei ADHS gibt für Ruhe und Erholung kaum dasselbe Belohnungssignal wie für Aufgabenabschluss. Erholung fühlt sich also nicht nur subjektiv faul an – das Gehirn liefert buchstäblich weniger Dopamin dafür. Rationale Einsicht allein reicht deshalb nicht.</w:t>
      </w:r>
    </w:p>
    <w:p w14:paraId="0D8F5D56" w14:textId="77777777" w:rsidR="00234510" w:rsidRDefault="00000000">
      <w:pPr>
        <w:pStyle w:val="berschrift2"/>
      </w:pPr>
      <w:r>
        <w:t>Lösungsansätze</w:t>
      </w:r>
    </w:p>
    <w:p w14:paraId="4FFC5753" w14:textId="77777777" w:rsidR="00234510" w:rsidRDefault="00000000">
      <w:pPr>
        <w:pStyle w:val="berschrift3"/>
      </w:pPr>
      <w:r>
        <w:t>Selbst als Pflicht wahrnehmen</w:t>
      </w:r>
    </w:p>
    <w:p w14:paraId="1EAEF601" w14:textId="77777777" w:rsidR="00234510" w:rsidRDefault="00000000">
      <w:pPr>
        <w:spacing w:after="200"/>
      </w:pPr>
      <w:proofErr w:type="gramStart"/>
      <w:r>
        <w:t>=  Wartungskalender</w:t>
      </w:r>
      <w:proofErr w:type="gramEnd"/>
      <w:r>
        <w:t>: Ich bin ein System, das regelmäßige Wartung braucht. Kein Gerät läuft ewig ohne Pflege.</w:t>
      </w:r>
    </w:p>
    <w:p w14:paraId="39203897" w14:textId="77777777" w:rsidR="00234510" w:rsidRDefault="00000000">
      <w:pPr>
        <w:pStyle w:val="berschrift3"/>
      </w:pPr>
      <w:r>
        <w:t>Substanzgebrauch entkoppeln</w:t>
      </w:r>
    </w:p>
    <w:p w14:paraId="2427C37C" w14:textId="77777777" w:rsidR="00234510" w:rsidRDefault="00000000">
      <w:pPr>
        <w:spacing w:after="200"/>
      </w:pPr>
      <w:r>
        <w:t>Selbstmedikation über Substanzen ist bei ADHS signifikant häufiger, weil Substanzen kurzfristig das Dopamindefizit ausgleichen. Ziel: den Erholungseffekt von der Substanz trennen – und echte Regulation als Alternative aufbauen.</w:t>
      </w:r>
    </w:p>
    <w:p w14:paraId="24834297" w14:textId="77777777" w:rsidR="00234510" w:rsidRDefault="00000000">
      <w:pPr>
        <w:pStyle w:val="berschrift3"/>
      </w:pPr>
      <w:r>
        <w:t>Den Moment befragen</w:t>
      </w:r>
    </w:p>
    <w:p w14:paraId="5A9E6CD3" w14:textId="77777777" w:rsidR="00234510" w:rsidRDefault="00000000">
      <w:pPr>
        <w:pStyle w:val="Listenabsatz"/>
        <w:numPr>
          <w:ilvl w:val="0"/>
          <w:numId w:val="2"/>
        </w:numPr>
      </w:pPr>
      <w:r>
        <w:t>Was genau gibt mir dieser Moment?</w:t>
      </w:r>
    </w:p>
    <w:p w14:paraId="0AC1CFEB" w14:textId="77777777" w:rsidR="00234510" w:rsidRDefault="00000000">
      <w:pPr>
        <w:pStyle w:val="Listenabsatz"/>
        <w:numPr>
          <w:ilvl w:val="0"/>
          <w:numId w:val="2"/>
        </w:numPr>
      </w:pPr>
      <w:r>
        <w:t>Kann ich das auch anders bekommen – ohne Umwege über Ablenkung?</w:t>
      </w:r>
    </w:p>
    <w:p w14:paraId="4852281D" w14:textId="77777777" w:rsidR="00234510" w:rsidRDefault="00234510">
      <w:pPr>
        <w:spacing w:after="100"/>
      </w:pPr>
    </w:p>
    <w:p w14:paraId="12D9ADCA" w14:textId="77777777" w:rsidR="00234510" w:rsidRDefault="00000000">
      <w:pPr>
        <w:pStyle w:val="berschrift3"/>
      </w:pPr>
      <w:r>
        <w:t>Aufgaben sauber trennen</w:t>
      </w:r>
    </w:p>
    <w:p w14:paraId="43ECDC46" w14:textId="77777777" w:rsidR="00234510" w:rsidRDefault="00000000">
      <w:pPr>
        <w:spacing w:after="100"/>
      </w:pPr>
      <w:r>
        <w:t>Nicht alles auf einmal. Zwei Dinge gleichzeitig zu tun heißt: keines davon wirklich.</w:t>
      </w:r>
    </w:p>
    <w:p w14:paraId="70CB449D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Essen kochen </w:t>
      </w:r>
      <w:proofErr w:type="gramStart"/>
      <w:r>
        <w:t>=  Aufgabe</w:t>
      </w:r>
      <w:proofErr w:type="gramEnd"/>
      <w:r>
        <w:t>.</w:t>
      </w:r>
    </w:p>
    <w:p w14:paraId="41143D69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Essen in Ruhe genießen </w:t>
      </w:r>
      <w:proofErr w:type="gramStart"/>
      <w:r>
        <w:t>=  Pause</w:t>
      </w:r>
      <w:proofErr w:type="gramEnd"/>
      <w:r>
        <w:t>.</w:t>
      </w:r>
    </w:p>
    <w:p w14:paraId="4084C115" w14:textId="77777777" w:rsidR="00234510" w:rsidRDefault="00234510">
      <w:pPr>
        <w:spacing w:after="100"/>
      </w:pPr>
    </w:p>
    <w:p w14:paraId="3FF01799" w14:textId="77777777" w:rsidR="00234510" w:rsidRDefault="00000000">
      <w:pPr>
        <w:pStyle w:val="berschrift3"/>
      </w:pPr>
      <w:r>
        <w:t>Körperpflege als Spiel</w:t>
      </w:r>
    </w:p>
    <w:p w14:paraId="78C621AB" w14:textId="77777777" w:rsidR="00234510" w:rsidRDefault="00000000">
      <w:pPr>
        <w:pStyle w:val="Listenabsatz"/>
        <w:numPr>
          <w:ilvl w:val="0"/>
          <w:numId w:val="2"/>
        </w:numPr>
      </w:pPr>
      <w:r>
        <w:t>Selbstpflege als Belohnung rahmen, nicht als Pflicht.</w:t>
      </w:r>
    </w:p>
    <w:p w14:paraId="64069C33" w14:textId="77777777" w:rsidR="00234510" w:rsidRDefault="00000000">
      <w:pPr>
        <w:pStyle w:val="Listenabsatz"/>
        <w:numPr>
          <w:ilvl w:val="0"/>
          <w:numId w:val="2"/>
        </w:numPr>
      </w:pPr>
      <w:r>
        <w:t>Pflegekarte ziehen – 5 Minuten. Das reicht.</w:t>
      </w:r>
    </w:p>
    <w:p w14:paraId="6CA32CC3" w14:textId="77777777" w:rsidR="00234510" w:rsidRDefault="00000000">
      <w:pPr>
        <w:pStyle w:val="Listenabsatz"/>
        <w:numPr>
          <w:ilvl w:val="0"/>
          <w:numId w:val="2"/>
        </w:numPr>
      </w:pPr>
      <w:r>
        <w:t xml:space="preserve">App-Unterstützung: </w:t>
      </w:r>
      <w:r>
        <w:rPr>
          <w:i/>
          <w:iCs/>
        </w:rPr>
        <w:t>Finch</w:t>
      </w:r>
      <w:r>
        <w:t xml:space="preserve"> – Selbstfürsorge-App mit spielerischem Ansatz.</w:t>
      </w:r>
    </w:p>
    <w:p w14:paraId="4AF925AE" w14:textId="77777777" w:rsidR="00234510" w:rsidRDefault="00000000">
      <w:pPr>
        <w:pStyle w:val="Listenabsatz"/>
        <w:numPr>
          <w:ilvl w:val="0"/>
          <w:numId w:val="2"/>
        </w:numPr>
      </w:pPr>
      <w:r>
        <w:t>Dabei etwas Positives einbauen – als Ritual.</w:t>
      </w:r>
    </w:p>
    <w:p w14:paraId="53277354" w14:textId="77777777" w:rsidR="00234510" w:rsidRDefault="00234510">
      <w:pPr>
        <w:spacing w:after="100"/>
      </w:pPr>
    </w:p>
    <w:p w14:paraId="2B8045AB" w14:textId="77777777" w:rsidR="00234510" w:rsidRDefault="00000000">
      <w:pPr>
        <w:pStyle w:val="berschrift3"/>
      </w:pPr>
      <w:r>
        <w:t>Systemschutz-Rahmen</w:t>
      </w:r>
    </w:p>
    <w:p w14:paraId="72FD7707" w14:textId="77777777" w:rsidR="00234510" w:rsidRDefault="00000000">
      <w:pPr>
        <w:spacing w:after="280"/>
      </w:pPr>
      <w:r>
        <w:t>„Ich schütze mein System. Sonst muss ich zum Arzt.“ – Das ist kein Luxus, sondern Prävention. Für das Gehirn mindestens so ernst nehmen wie einen körperlichen Defekt.</w:t>
      </w:r>
    </w:p>
    <w:p w14:paraId="00CC3372" w14:textId="77777777" w:rsidR="00234510" w:rsidRDefault="00000000">
      <w:pPr>
        <w:pStyle w:val="berschrift2"/>
      </w:pPr>
      <w:r>
        <w:t>Notfall-Kit</w:t>
      </w:r>
    </w:p>
    <w:p w14:paraId="34DE3F1B" w14:textId="77777777" w:rsidR="00234510" w:rsidRDefault="00000000">
      <w:pPr>
        <w:spacing w:after="160"/>
      </w:pPr>
      <w:r>
        <w:lastRenderedPageBreak/>
        <w:t>Für Momente, in denen gar nichts mehr geht. Griffbereit, kein Nachdenken nötig.</w:t>
      </w:r>
    </w:p>
    <w:p w14:paraId="4D27CC78" w14:textId="77777777" w:rsidR="00234510" w:rsidRDefault="00000000">
      <w:pPr>
        <w:pStyle w:val="Listenabsatz"/>
        <w:numPr>
          <w:ilvl w:val="0"/>
          <w:numId w:val="2"/>
        </w:numPr>
      </w:pPr>
      <w:r>
        <w:t>Traubenzucker</w:t>
      </w:r>
    </w:p>
    <w:p w14:paraId="0ADBFEE3" w14:textId="77777777" w:rsidR="00234510" w:rsidRDefault="00000000">
      <w:pPr>
        <w:pStyle w:val="Listenabsatz"/>
        <w:numPr>
          <w:ilvl w:val="0"/>
          <w:numId w:val="2"/>
        </w:numPr>
      </w:pPr>
      <w:r>
        <w:t>Wärmekissen</w:t>
      </w:r>
    </w:p>
    <w:p w14:paraId="34CDF9D2" w14:textId="77777777" w:rsidR="00234510" w:rsidRDefault="00000000">
      <w:pPr>
        <w:pStyle w:val="Listenabsatz"/>
        <w:numPr>
          <w:ilvl w:val="0"/>
          <w:numId w:val="2"/>
        </w:numPr>
      </w:pPr>
      <w:r>
        <w:t>Fidget Toys</w:t>
      </w:r>
    </w:p>
    <w:p w14:paraId="5CF5BF56" w14:textId="77777777" w:rsidR="00234510" w:rsidRDefault="00000000">
      <w:pPr>
        <w:pStyle w:val="Listenabsatz"/>
        <w:numPr>
          <w:ilvl w:val="0"/>
          <w:numId w:val="2"/>
        </w:numPr>
      </w:pPr>
      <w:r>
        <w:t>Decke</w:t>
      </w:r>
    </w:p>
    <w:p w14:paraId="5ABA1C1C" w14:textId="77777777" w:rsidR="00234510" w:rsidRDefault="00000000">
      <w:pPr>
        <w:pStyle w:val="Listenabsatz"/>
        <w:numPr>
          <w:ilvl w:val="0"/>
          <w:numId w:val="2"/>
        </w:numPr>
      </w:pPr>
      <w:r>
        <w:t xml:space="preserve">Erinnerung: </w:t>
      </w:r>
      <w:r>
        <w:rPr>
          <w:i/>
          <w:iCs/>
        </w:rPr>
        <w:t>Atmen reicht.</w:t>
      </w:r>
    </w:p>
    <w:p w14:paraId="30D53E28" w14:textId="77777777" w:rsidR="00234510" w:rsidRDefault="00234510">
      <w:pPr>
        <w:spacing w:after="200"/>
      </w:pPr>
    </w:p>
    <w:p w14:paraId="7FBE5227" w14:textId="77777777" w:rsidR="00234510" w:rsidRDefault="00000000">
      <w:pPr>
        <w:pStyle w:val="berschrift2"/>
      </w:pPr>
      <w:r>
        <w:t>Warum positives Denken wichtig ist</w:t>
      </w:r>
    </w:p>
    <w:p w14:paraId="4362A944" w14:textId="77777777" w:rsidR="00234510" w:rsidRDefault="00000000">
      <w:pPr>
        <w:spacing w:after="80"/>
      </w:pPr>
      <w:r>
        <w:rPr>
          <w:i/>
          <w:iCs/>
          <w:color w:val="888888"/>
        </w:rPr>
        <w:t>(Auch wenn es sich albern anfühlt.)</w:t>
      </w:r>
    </w:p>
    <w:p w14:paraId="3B045C5C" w14:textId="77777777" w:rsidR="00234510" w:rsidRDefault="00000000">
      <w:pPr>
        <w:spacing w:after="200"/>
      </w:pPr>
      <w:proofErr w:type="gramStart"/>
      <w:r>
        <w:t>=  Weg</w:t>
      </w:r>
      <w:proofErr w:type="gramEnd"/>
      <w:r>
        <w:t xml:space="preserve"> von der Aufgabe →  </w:t>
      </w:r>
      <w:proofErr w:type="spellStart"/>
      <w:r>
        <w:t>hin zu</w:t>
      </w:r>
      <w:proofErr w:type="spellEnd"/>
      <w:r>
        <w:t>: Warum mache ich das? Was sind meine Ziele?</w:t>
      </w:r>
    </w:p>
    <w:p w14:paraId="31581A47" w14:textId="77777777" w:rsidR="00234510" w:rsidRDefault="00000000">
      <w:pPr>
        <w:spacing w:after="260"/>
      </w:pPr>
      <w:r>
        <w:rPr>
          <w:i/>
          <w:iCs/>
          <w:color w:val="888888"/>
        </w:rPr>
        <w:t>Positives Denken ist keine Verniedlichung der Realität. Es ist ein aktiver Wechsel des Fokus – von dem, was fehlt, zu dem, was trägt.</w:t>
      </w:r>
    </w:p>
    <w:p w14:paraId="1BF4DC01" w14:textId="77777777" w:rsidR="00234510" w:rsidRDefault="00000000">
      <w:pPr>
        <w:pStyle w:val="berschrift3"/>
      </w:pPr>
      <w:r>
        <w:t>Tools</w:t>
      </w:r>
    </w:p>
    <w:p w14:paraId="1BA8CD69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Journal: </w:t>
      </w:r>
      <w:r>
        <w:t>3 Dinge, die heute gut waren.</w:t>
      </w:r>
    </w:p>
    <w:p w14:paraId="35DCEDB7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Mantras: </w:t>
      </w:r>
      <w:r>
        <w:t>Kurze, wiederholbare Sätze als mentaler Anker.</w:t>
      </w:r>
    </w:p>
    <w:p w14:paraId="779864A3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Spielübungen vor dem Spiegel: </w:t>
      </w:r>
      <w:r>
        <w:t>Bewusste Selbstwahrnehmung üben.</w:t>
      </w:r>
    </w:p>
    <w:p w14:paraId="2C59B548" w14:textId="77777777" w:rsidR="0023451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Akupressur: </w:t>
      </w:r>
      <w:r>
        <w:t>Z.B. EFT-Tapping – klopfen auf bestimmten Druckpunkten zur Stressregulation.</w:t>
      </w:r>
    </w:p>
    <w:p w14:paraId="088C4C93" w14:textId="77777777" w:rsidR="00234510" w:rsidRDefault="00234510">
      <w:pPr>
        <w:spacing w:after="400"/>
      </w:pPr>
    </w:p>
    <w:p w14:paraId="09624679" w14:textId="77777777" w:rsidR="00234510" w:rsidRDefault="00000000">
      <w:pPr>
        <w:pBdr>
          <w:top w:val="single" w:sz="3" w:space="8" w:color="CCCCCC"/>
        </w:pBdr>
        <w:spacing w:before="160"/>
      </w:pPr>
      <w:r>
        <w:rPr>
          <w:i/>
          <w:iCs/>
          <w:color w:val="888888"/>
          <w:sz w:val="17"/>
          <w:szCs w:val="17"/>
        </w:rPr>
        <w:t>¹ Bei ADHS ist die Dopaminausschüttung strukturell verändert: Das Belohnungssystem reagiert stärker auf unmittelbare, aufgabenbezogene Aktivität als auf Erholung oder Ruhe. Das erklärt, warum Selbstfürsorge sich „falsch“ oder wie Zeitverschwendung anfühlt – auch bei rationalem Verständnis des Gegenteils. Strategien, die Selbstfürsorge mit kleinen Belohnungen oder Ritualen verbinden, helfen das System zu überlisten.</w:t>
      </w:r>
    </w:p>
    <w:sectPr w:rsidR="0023451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3E52" w14:textId="77777777" w:rsidR="00FD25E2" w:rsidRDefault="00FD25E2">
      <w:r>
        <w:separator/>
      </w:r>
    </w:p>
  </w:endnote>
  <w:endnote w:type="continuationSeparator" w:id="0">
    <w:p w14:paraId="525EE520" w14:textId="77777777" w:rsidR="00FD25E2" w:rsidRDefault="00FD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5BC6" w14:textId="77777777" w:rsidR="00234510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2C25" w14:textId="77777777" w:rsidR="00FD25E2" w:rsidRDefault="00FD25E2">
      <w:r>
        <w:separator/>
      </w:r>
    </w:p>
  </w:footnote>
  <w:footnote w:type="continuationSeparator" w:id="0">
    <w:p w14:paraId="065CEF98" w14:textId="77777777" w:rsidR="00FD25E2" w:rsidRDefault="00FD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2CE4"/>
    <w:multiLevelType w:val="hybridMultilevel"/>
    <w:tmpl w:val="A808CEC2"/>
    <w:lvl w:ilvl="0" w:tplc="A192FB7E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A8A2FF6E">
      <w:numFmt w:val="decimal"/>
      <w:lvlText w:val=""/>
      <w:lvlJc w:val="left"/>
    </w:lvl>
    <w:lvl w:ilvl="2" w:tplc="ECD68BA0">
      <w:numFmt w:val="decimal"/>
      <w:lvlText w:val=""/>
      <w:lvlJc w:val="left"/>
    </w:lvl>
    <w:lvl w:ilvl="3" w:tplc="10E2ED3A">
      <w:numFmt w:val="decimal"/>
      <w:lvlText w:val=""/>
      <w:lvlJc w:val="left"/>
    </w:lvl>
    <w:lvl w:ilvl="4" w:tplc="70D06C22">
      <w:numFmt w:val="decimal"/>
      <w:lvlText w:val=""/>
      <w:lvlJc w:val="left"/>
    </w:lvl>
    <w:lvl w:ilvl="5" w:tplc="D19A95E8">
      <w:numFmt w:val="decimal"/>
      <w:lvlText w:val=""/>
      <w:lvlJc w:val="left"/>
    </w:lvl>
    <w:lvl w:ilvl="6" w:tplc="5234E56A">
      <w:numFmt w:val="decimal"/>
      <w:lvlText w:val=""/>
      <w:lvlJc w:val="left"/>
    </w:lvl>
    <w:lvl w:ilvl="7" w:tplc="AFF82C46">
      <w:numFmt w:val="decimal"/>
      <w:lvlText w:val=""/>
      <w:lvlJc w:val="left"/>
    </w:lvl>
    <w:lvl w:ilvl="8" w:tplc="E63C48F2">
      <w:numFmt w:val="decimal"/>
      <w:lvlText w:val=""/>
      <w:lvlJc w:val="left"/>
    </w:lvl>
  </w:abstractNum>
  <w:abstractNum w:abstractNumId="1" w15:restartNumberingAfterBreak="0">
    <w:nsid w:val="6711374C"/>
    <w:multiLevelType w:val="hybridMultilevel"/>
    <w:tmpl w:val="4C246A84"/>
    <w:lvl w:ilvl="0" w:tplc="CC2C2E00">
      <w:start w:val="1"/>
      <w:numFmt w:val="bullet"/>
      <w:lvlText w:val="●"/>
      <w:lvlJc w:val="left"/>
      <w:pPr>
        <w:ind w:left="720" w:hanging="360"/>
      </w:pPr>
    </w:lvl>
    <w:lvl w:ilvl="1" w:tplc="2C5E6252">
      <w:start w:val="1"/>
      <w:numFmt w:val="bullet"/>
      <w:lvlText w:val="○"/>
      <w:lvlJc w:val="left"/>
      <w:pPr>
        <w:ind w:left="1440" w:hanging="360"/>
      </w:pPr>
    </w:lvl>
    <w:lvl w:ilvl="2" w:tplc="5C2A11D8">
      <w:start w:val="1"/>
      <w:numFmt w:val="bullet"/>
      <w:lvlText w:val="■"/>
      <w:lvlJc w:val="left"/>
      <w:pPr>
        <w:ind w:left="2160" w:hanging="360"/>
      </w:pPr>
    </w:lvl>
    <w:lvl w:ilvl="3" w:tplc="FED85442">
      <w:start w:val="1"/>
      <w:numFmt w:val="bullet"/>
      <w:lvlText w:val="●"/>
      <w:lvlJc w:val="left"/>
      <w:pPr>
        <w:ind w:left="2880" w:hanging="360"/>
      </w:pPr>
    </w:lvl>
    <w:lvl w:ilvl="4" w:tplc="FF6EE0AE">
      <w:start w:val="1"/>
      <w:numFmt w:val="bullet"/>
      <w:lvlText w:val="○"/>
      <w:lvlJc w:val="left"/>
      <w:pPr>
        <w:ind w:left="3600" w:hanging="360"/>
      </w:pPr>
    </w:lvl>
    <w:lvl w:ilvl="5" w:tplc="36CEEFC8">
      <w:start w:val="1"/>
      <w:numFmt w:val="bullet"/>
      <w:lvlText w:val="■"/>
      <w:lvlJc w:val="left"/>
      <w:pPr>
        <w:ind w:left="4320" w:hanging="360"/>
      </w:pPr>
    </w:lvl>
    <w:lvl w:ilvl="6" w:tplc="6122AB58">
      <w:start w:val="1"/>
      <w:numFmt w:val="bullet"/>
      <w:lvlText w:val="●"/>
      <w:lvlJc w:val="left"/>
      <w:pPr>
        <w:ind w:left="5040" w:hanging="360"/>
      </w:pPr>
    </w:lvl>
    <w:lvl w:ilvl="7" w:tplc="FD847814">
      <w:start w:val="1"/>
      <w:numFmt w:val="bullet"/>
      <w:lvlText w:val="●"/>
      <w:lvlJc w:val="left"/>
      <w:pPr>
        <w:ind w:left="5760" w:hanging="360"/>
      </w:pPr>
    </w:lvl>
    <w:lvl w:ilvl="8" w:tplc="0B2C0C20">
      <w:start w:val="1"/>
      <w:numFmt w:val="bullet"/>
      <w:lvlText w:val="●"/>
      <w:lvlJc w:val="left"/>
      <w:pPr>
        <w:ind w:left="6480" w:hanging="360"/>
      </w:pPr>
    </w:lvl>
  </w:abstractNum>
  <w:num w:numId="1" w16cid:durableId="1340236722">
    <w:abstractNumId w:val="1"/>
    <w:lvlOverride w:ilvl="0">
      <w:startOverride w:val="1"/>
    </w:lvlOverride>
  </w:num>
  <w:num w:numId="2" w16cid:durableId="85656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10"/>
    <w:rsid w:val="001525DA"/>
    <w:rsid w:val="00234510"/>
    <w:rsid w:val="00C873C4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4B77"/>
  <w15:docId w15:val="{60DFB5C7-39F5-474C-AD27-CDCD82AB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2026-05-19T07:21:00Z</dcterms:created>
  <dcterms:modified xsi:type="dcterms:W3CDTF">2026-05-19T07:21:00Z</dcterms:modified>
</cp:coreProperties>
</file>